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81" w:rsidRDefault="00860881" w:rsidP="00860881">
      <w:pPr>
        <w:jc w:val="center"/>
        <w:rPr>
          <w:rFonts w:eastAsia="Calibri"/>
          <w:lang w:eastAsia="en-US"/>
        </w:rPr>
      </w:pPr>
      <w:r w:rsidRPr="00860881">
        <w:rPr>
          <w:rFonts w:eastAsia="Calibri"/>
          <w:lang w:eastAsia="en-US"/>
        </w:rPr>
        <w:t xml:space="preserve">Переговорна процедура по предмету закупівлі </w:t>
      </w:r>
    </w:p>
    <w:p w:rsidR="00860881" w:rsidRDefault="00860881" w:rsidP="00860881">
      <w:pPr>
        <w:jc w:val="center"/>
        <w:rPr>
          <w:rFonts w:eastAsia="Calibri"/>
          <w:lang w:eastAsia="en-US"/>
        </w:rPr>
      </w:pPr>
      <w:r w:rsidRPr="00860881">
        <w:rPr>
          <w:rFonts w:eastAsia="Calibri"/>
          <w:lang w:eastAsia="en-US"/>
        </w:rPr>
        <w:t>за кодом ДК 021:2015 – 65310000-9</w:t>
      </w:r>
    </w:p>
    <w:p w:rsidR="00860881" w:rsidRDefault="00860881" w:rsidP="00860881">
      <w:pPr>
        <w:jc w:val="center"/>
        <w:rPr>
          <w:rFonts w:eastAsia="Calibri"/>
          <w:lang w:eastAsia="en-US"/>
        </w:rPr>
      </w:pPr>
      <w:r w:rsidRPr="00860881">
        <w:rPr>
          <w:rFonts w:eastAsia="Calibri"/>
          <w:lang w:eastAsia="en-US"/>
        </w:rPr>
        <w:t xml:space="preserve"> Розподіл електричної енергії (послуг з розподілу електричної енергії та послуги із забезпечення перетікань реактивної електричної енергії)</w:t>
      </w:r>
    </w:p>
    <w:p w:rsidR="00860881" w:rsidRDefault="00860881" w:rsidP="00860881">
      <w:pPr>
        <w:jc w:val="center"/>
        <w:rPr>
          <w:rFonts w:eastAsia="Calibri"/>
          <w:lang w:eastAsia="en-US"/>
        </w:rPr>
      </w:pPr>
    </w:p>
    <w:p w:rsidR="00860881" w:rsidRPr="00860881" w:rsidRDefault="00860881" w:rsidP="008608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Обґрунтування технічних та якісних характеристик предмета закупівлі, розміру </w:t>
      </w:r>
      <w:bookmarkStart w:id="0" w:name="_GoBack"/>
      <w:bookmarkEnd w:id="0"/>
      <w:r>
        <w:rPr>
          <w:rFonts w:eastAsia="Calibri"/>
          <w:lang w:eastAsia="en-US"/>
        </w:rPr>
        <w:t xml:space="preserve">бюджетного призначення, очікування вартості предмета закупівлі </w:t>
      </w:r>
    </w:p>
    <w:p w:rsidR="00860881" w:rsidRDefault="00860881" w:rsidP="002E3029">
      <w:pPr>
        <w:jc w:val="both"/>
        <w:rPr>
          <w:rFonts w:eastAsia="Calibri"/>
          <w:b/>
          <w:u w:val="single"/>
          <w:lang w:eastAsia="en-US"/>
        </w:rPr>
      </w:pPr>
    </w:p>
    <w:p w:rsidR="00FE375C" w:rsidRDefault="00FE375C" w:rsidP="002E3029">
      <w:pPr>
        <w:jc w:val="both"/>
        <w:rPr>
          <w:rFonts w:eastAsia="Calibri"/>
          <w:b/>
          <w:bCs/>
        </w:rPr>
      </w:pPr>
      <w:r w:rsidRPr="00FE375C">
        <w:rPr>
          <w:rFonts w:eastAsia="Calibri"/>
          <w:b/>
          <w:u w:val="single"/>
          <w:lang w:eastAsia="en-US"/>
        </w:rPr>
        <w:t>Лот №</w:t>
      </w:r>
      <w:r w:rsidR="00ED0291">
        <w:rPr>
          <w:rFonts w:eastAsia="Calibri"/>
          <w:b/>
          <w:u w:val="single"/>
          <w:lang w:eastAsia="en-US"/>
        </w:rPr>
        <w:t xml:space="preserve"> </w:t>
      </w:r>
      <w:r w:rsidRPr="00FE375C">
        <w:rPr>
          <w:rFonts w:eastAsia="Calibri"/>
          <w:b/>
          <w:u w:val="single"/>
          <w:lang w:eastAsia="en-US"/>
        </w:rPr>
        <w:t xml:space="preserve">1 </w:t>
      </w:r>
      <w:r w:rsidRPr="00FE375C">
        <w:rPr>
          <w:rFonts w:eastAsia="Calibri"/>
          <w:b/>
          <w:lang w:eastAsia="en-US"/>
        </w:rPr>
        <w:t xml:space="preserve">– послуги </w:t>
      </w:r>
      <w:r w:rsidRPr="00FE375C">
        <w:rPr>
          <w:rFonts w:eastAsia="Calibri"/>
          <w:b/>
          <w:bCs/>
        </w:rPr>
        <w:t>з розподілу електричної енергії</w:t>
      </w:r>
    </w:p>
    <w:p w:rsidR="00FE375C" w:rsidRDefault="00FE375C" w:rsidP="002E3029">
      <w:pPr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  Найменування предмета закупівлі: </w:t>
      </w:r>
      <w:r>
        <w:rPr>
          <w:rFonts w:eastAsia="Calibri"/>
          <w:bCs/>
        </w:rPr>
        <w:t xml:space="preserve">ДК 021:2015 – 65310000-9 Розподіл електричної енергії (Лот №1 - </w:t>
      </w:r>
      <w:r w:rsidRPr="00FE375C">
        <w:rPr>
          <w:rFonts w:eastAsia="Calibri"/>
          <w:lang w:eastAsia="en-US"/>
        </w:rPr>
        <w:t xml:space="preserve">послуги </w:t>
      </w:r>
      <w:r w:rsidRPr="00FE375C">
        <w:rPr>
          <w:rFonts w:eastAsia="Calibri"/>
          <w:bCs/>
        </w:rPr>
        <w:t>з розподілу електричної енергії</w:t>
      </w:r>
      <w:r>
        <w:rPr>
          <w:rFonts w:eastAsia="Calibri"/>
          <w:bCs/>
        </w:rPr>
        <w:t>)</w:t>
      </w:r>
      <w:r w:rsidR="00330426">
        <w:rPr>
          <w:rFonts w:eastAsia="Calibri"/>
          <w:bCs/>
        </w:rPr>
        <w:t>.</w:t>
      </w:r>
    </w:p>
    <w:p w:rsidR="00330426" w:rsidRDefault="00330426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>Місце надання послуг замовника:</w:t>
      </w:r>
    </w:p>
    <w:p w:rsidR="002E3029" w:rsidRDefault="00330426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="002E3029">
        <w:rPr>
          <w:rFonts w:eastAsia="Calibri"/>
          <w:bCs/>
        </w:rPr>
        <w:t xml:space="preserve">Кропивницький будівельний коледж (навчальний та навчально-виробничий корпуси). </w:t>
      </w:r>
    </w:p>
    <w:p w:rsidR="002E3029" w:rsidRDefault="00330426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="002E3029">
        <w:rPr>
          <w:rFonts w:eastAsia="Calibri"/>
          <w:bCs/>
        </w:rPr>
        <w:t>Кіровоградська область, м. Кропивницький, пл. Дружби народів, 2, індекс 25015</w:t>
      </w:r>
    </w:p>
    <w:p w:rsidR="00596808" w:rsidRDefault="00596808" w:rsidP="002E3029">
      <w:pPr>
        <w:jc w:val="both"/>
        <w:rPr>
          <w:rFonts w:eastAsia="Calibri"/>
          <w:bCs/>
        </w:rPr>
      </w:pPr>
    </w:p>
    <w:p w:rsidR="00330426" w:rsidRDefault="00330426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(</w:t>
      </w:r>
      <w:proofErr w:type="spellStart"/>
      <w:r w:rsidRPr="009505D5">
        <w:t>ЕІС-код</w:t>
      </w:r>
      <w:proofErr w:type="spellEnd"/>
      <w:r w:rsidR="00ED0291">
        <w:t xml:space="preserve"> </w:t>
      </w:r>
      <w:r w:rsidRPr="00B812F0">
        <w:t>62Z</w:t>
      </w:r>
      <w:r w:rsidR="003C7FE4">
        <w:t>5860370231688</w:t>
      </w:r>
      <w:r>
        <w:t>,</w:t>
      </w:r>
      <w:r w:rsidR="00A4667E">
        <w:t xml:space="preserve"> </w:t>
      </w:r>
      <w:r w:rsidRPr="00B812F0">
        <w:t>62Z</w:t>
      </w:r>
      <w:r w:rsidR="003C7FE4">
        <w:t>5360048997935,</w:t>
      </w:r>
      <w:r w:rsidR="003C7FE4" w:rsidRPr="003C7FE4">
        <w:t xml:space="preserve"> </w:t>
      </w:r>
      <w:r w:rsidR="003C7FE4" w:rsidRPr="00B812F0">
        <w:t>62Z</w:t>
      </w:r>
      <w:r w:rsidR="003C7FE4">
        <w:t>0793863550985</w:t>
      </w:r>
      <w:r w:rsidR="00A4667E">
        <w:rPr>
          <w:rFonts w:eastAsia="Calibri"/>
          <w:bCs/>
        </w:rPr>
        <w:t>)</w:t>
      </w:r>
    </w:p>
    <w:p w:rsidR="003C7FE4" w:rsidRDefault="003C7FE4" w:rsidP="002E3029">
      <w:pPr>
        <w:jc w:val="both"/>
        <w:rPr>
          <w:rFonts w:eastAsia="Calibri"/>
          <w:bCs/>
        </w:rPr>
      </w:pPr>
    </w:p>
    <w:p w:rsidR="00330426" w:rsidRPr="00330426" w:rsidRDefault="00330426" w:rsidP="002E3029">
      <w:pPr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Очікувана вартість предмета закупівлі складає </w:t>
      </w:r>
      <w:r w:rsidR="0047658A">
        <w:rPr>
          <w:rFonts w:eastAsia="Calibri"/>
          <w:b/>
          <w:bCs/>
        </w:rPr>
        <w:t>192 342,06</w:t>
      </w:r>
      <w:r w:rsidR="008D3F3D">
        <w:rPr>
          <w:rFonts w:eastAsia="Calibri"/>
          <w:b/>
          <w:bCs/>
        </w:rPr>
        <w:t xml:space="preserve"> </w:t>
      </w:r>
      <w:r w:rsidRPr="00330426">
        <w:rPr>
          <w:rFonts w:eastAsia="Calibri"/>
          <w:b/>
          <w:bCs/>
        </w:rPr>
        <w:t>грн. (</w:t>
      </w:r>
      <w:r w:rsidR="008D3F3D">
        <w:rPr>
          <w:rFonts w:eastAsia="Calibri"/>
          <w:b/>
          <w:bCs/>
        </w:rPr>
        <w:t>Сто дев’яносто дві т</w:t>
      </w:r>
      <w:r w:rsidR="0047658A">
        <w:rPr>
          <w:rFonts w:eastAsia="Calibri"/>
          <w:b/>
          <w:bCs/>
        </w:rPr>
        <w:t>исячі триста сорок дві гривні 06</w:t>
      </w:r>
      <w:r w:rsidR="008D3F3D">
        <w:rPr>
          <w:rFonts w:eastAsia="Calibri"/>
          <w:b/>
          <w:bCs/>
        </w:rPr>
        <w:t xml:space="preserve"> коп.) </w:t>
      </w:r>
      <w:r w:rsidR="004C6F92">
        <w:rPr>
          <w:rFonts w:eastAsia="Calibri"/>
          <w:b/>
          <w:bCs/>
        </w:rPr>
        <w:t>в т.ч. ПДВ</w:t>
      </w:r>
    </w:p>
    <w:p w:rsidR="00330426" w:rsidRPr="004E2327" w:rsidRDefault="00330426" w:rsidP="002E3029">
      <w:pPr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 Кількість обсягу наданих послуг – </w:t>
      </w:r>
      <w:r w:rsidR="00596808">
        <w:rPr>
          <w:rFonts w:eastAsia="Calibri"/>
          <w:b/>
          <w:bCs/>
        </w:rPr>
        <w:t>135 882</w:t>
      </w:r>
      <w:r w:rsidRPr="004E2327">
        <w:rPr>
          <w:rFonts w:eastAsia="Calibri"/>
          <w:b/>
          <w:bCs/>
        </w:rPr>
        <w:t xml:space="preserve"> кВ</w:t>
      </w:r>
      <w:r w:rsidR="004E2327" w:rsidRPr="004E2327">
        <w:rPr>
          <w:rFonts w:eastAsia="Calibri"/>
          <w:b/>
          <w:bCs/>
        </w:rPr>
        <w:t>т/</w:t>
      </w:r>
      <w:r w:rsidRPr="004E2327">
        <w:rPr>
          <w:rFonts w:eastAsia="Calibri"/>
          <w:b/>
          <w:bCs/>
        </w:rPr>
        <w:t>год.</w:t>
      </w:r>
    </w:p>
    <w:p w:rsidR="00B21BC6" w:rsidRDefault="004E2327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Строк  надання послуг –</w:t>
      </w:r>
      <w:r w:rsidR="00A4667E">
        <w:rPr>
          <w:rFonts w:eastAsia="Calibri"/>
          <w:bCs/>
        </w:rPr>
        <w:t xml:space="preserve"> </w:t>
      </w:r>
      <w:r w:rsidR="00A4667E" w:rsidRPr="00A4667E">
        <w:rPr>
          <w:rFonts w:eastAsia="Calibri"/>
          <w:b/>
          <w:bCs/>
        </w:rPr>
        <w:t>з 01.01.2021 року</w:t>
      </w:r>
      <w:r>
        <w:rPr>
          <w:rFonts w:eastAsia="Calibri"/>
          <w:bCs/>
        </w:rPr>
        <w:t xml:space="preserve"> </w:t>
      </w:r>
      <w:r w:rsidRPr="004E2327">
        <w:rPr>
          <w:rFonts w:eastAsia="Calibri"/>
          <w:b/>
          <w:bCs/>
        </w:rPr>
        <w:t>до 31.12.2021р</w:t>
      </w:r>
      <w:r>
        <w:rPr>
          <w:rFonts w:eastAsia="Calibri"/>
          <w:bCs/>
        </w:rPr>
        <w:t>.</w:t>
      </w:r>
    </w:p>
    <w:p w:rsidR="00B21BC6" w:rsidRDefault="00B21BC6" w:rsidP="002E3029">
      <w:pPr>
        <w:jc w:val="both"/>
        <w:rPr>
          <w:rFonts w:eastAsia="Calibri"/>
          <w:bCs/>
        </w:rPr>
      </w:pPr>
    </w:p>
    <w:p w:rsidR="00D0292B" w:rsidRPr="00D0292B" w:rsidRDefault="00D0292B" w:rsidP="002E3029">
      <w:pPr>
        <w:jc w:val="both"/>
        <w:rPr>
          <w:rFonts w:eastAsia="Calibri"/>
          <w:b/>
          <w:bCs/>
        </w:rPr>
      </w:pPr>
      <w:r w:rsidRPr="00FE375C">
        <w:rPr>
          <w:rFonts w:eastAsia="Calibri"/>
          <w:b/>
          <w:u w:val="single"/>
          <w:lang w:eastAsia="en-US"/>
        </w:rPr>
        <w:t>Лот №</w:t>
      </w:r>
      <w:r w:rsidR="00AE44A0">
        <w:rPr>
          <w:rFonts w:eastAsia="Calibri"/>
          <w:b/>
          <w:u w:val="single"/>
          <w:lang w:eastAsia="en-US"/>
        </w:rPr>
        <w:t>2</w:t>
      </w:r>
      <w:r w:rsidRPr="00FE375C">
        <w:rPr>
          <w:rFonts w:eastAsia="Calibri"/>
          <w:b/>
          <w:lang w:eastAsia="en-US"/>
        </w:rPr>
        <w:t xml:space="preserve">– </w:t>
      </w:r>
      <w:r w:rsidRPr="00D0292B">
        <w:rPr>
          <w:rFonts w:eastAsia="Calibri"/>
          <w:b/>
          <w:lang w:eastAsia="en-US"/>
        </w:rPr>
        <w:t xml:space="preserve">послуги </w:t>
      </w:r>
      <w:r w:rsidRPr="00D0292B">
        <w:rPr>
          <w:rFonts w:eastAsia="Calibri"/>
          <w:b/>
          <w:bCs/>
        </w:rPr>
        <w:t>із забезпечення перетікань реактивної електричної енергії</w:t>
      </w:r>
    </w:p>
    <w:p w:rsidR="00B21BC6" w:rsidRPr="00D0292B" w:rsidRDefault="00D0292B" w:rsidP="002E3029">
      <w:pPr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Найменування предмета закупівлі: </w:t>
      </w:r>
      <w:r>
        <w:rPr>
          <w:rFonts w:eastAsia="Calibri"/>
          <w:bCs/>
        </w:rPr>
        <w:t xml:space="preserve">ДК 021:2015 – 65310000-9 Розподіл електричної енергії (Лот №2 - </w:t>
      </w:r>
      <w:r w:rsidRPr="00D0292B">
        <w:rPr>
          <w:rFonts w:eastAsia="Calibri"/>
          <w:lang w:eastAsia="en-US"/>
        </w:rPr>
        <w:t xml:space="preserve">послуги </w:t>
      </w:r>
      <w:r w:rsidRPr="00D0292B">
        <w:rPr>
          <w:rFonts w:eastAsia="Calibri"/>
          <w:bCs/>
        </w:rPr>
        <w:t>із забезпечення перетікань реактивної електричної енергії).</w:t>
      </w:r>
    </w:p>
    <w:p w:rsidR="00AE44A0" w:rsidRDefault="00AE44A0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>Місце надання послуг замовника:</w:t>
      </w:r>
    </w:p>
    <w:p w:rsidR="004C6F92" w:rsidRDefault="004C6F92" w:rsidP="004C6F92">
      <w:pPr>
        <w:pStyle w:val="a3"/>
        <w:numPr>
          <w:ilvl w:val="0"/>
          <w:numId w:val="6"/>
        </w:numPr>
        <w:jc w:val="both"/>
        <w:rPr>
          <w:rFonts w:eastAsia="Calibri"/>
          <w:bCs/>
        </w:rPr>
      </w:pPr>
      <w:r w:rsidRPr="004C6F92">
        <w:rPr>
          <w:rFonts w:eastAsia="Calibri"/>
          <w:bCs/>
        </w:rPr>
        <w:t>Кропивницький будівельний коледж (навчальний та навчально-виробничий корпуси</w:t>
      </w:r>
      <w:r>
        <w:rPr>
          <w:rFonts w:eastAsia="Calibri"/>
          <w:bCs/>
        </w:rPr>
        <w:t>, жіночий та чоловічий гуртожитки</w:t>
      </w:r>
      <w:r w:rsidRPr="004C6F92">
        <w:rPr>
          <w:rFonts w:eastAsia="Calibri"/>
          <w:bCs/>
        </w:rPr>
        <w:t>)</w:t>
      </w:r>
      <w:r>
        <w:rPr>
          <w:rFonts w:eastAsia="Calibri"/>
          <w:bCs/>
        </w:rPr>
        <w:t xml:space="preserve">. </w:t>
      </w:r>
      <w:r w:rsidRPr="004C6F92">
        <w:rPr>
          <w:rFonts w:eastAsia="Calibri"/>
          <w:bCs/>
        </w:rPr>
        <w:t>Кіровоградська область, м. Кропивницький, пл. Дружби народів, 2, індекс 25015</w:t>
      </w:r>
    </w:p>
    <w:p w:rsidR="003C7FE4" w:rsidRPr="004C6F92" w:rsidRDefault="003C7FE4" w:rsidP="004C6F92">
      <w:pPr>
        <w:pStyle w:val="a3"/>
        <w:numPr>
          <w:ilvl w:val="0"/>
          <w:numId w:val="6"/>
        </w:numPr>
        <w:jc w:val="both"/>
        <w:rPr>
          <w:rFonts w:eastAsia="Calibri"/>
          <w:bCs/>
        </w:rPr>
      </w:pPr>
    </w:p>
    <w:p w:rsidR="00AE44A0" w:rsidRDefault="00AE44A0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>(</w:t>
      </w:r>
      <w:r w:rsidR="003C7FE4">
        <w:t>ЕІС-</w:t>
      </w:r>
      <w:r w:rsidR="003C7FE4" w:rsidRPr="003C7FE4">
        <w:t xml:space="preserve"> </w:t>
      </w:r>
      <w:r w:rsidR="003C7FE4" w:rsidRPr="009505D5">
        <w:t>код</w:t>
      </w:r>
      <w:r w:rsidR="003C7FE4" w:rsidRPr="00B812F0">
        <w:t>62Z</w:t>
      </w:r>
      <w:r w:rsidR="003C7FE4">
        <w:t xml:space="preserve">5860370231688, </w:t>
      </w:r>
      <w:r w:rsidR="003C7FE4" w:rsidRPr="00B812F0">
        <w:t>62Z</w:t>
      </w:r>
      <w:r w:rsidR="003C7FE4">
        <w:t>5360048997935,</w:t>
      </w:r>
      <w:r w:rsidR="003C7FE4" w:rsidRPr="003C7FE4">
        <w:t xml:space="preserve"> </w:t>
      </w:r>
      <w:r w:rsidR="003C7FE4" w:rsidRPr="00B812F0">
        <w:t>62Z</w:t>
      </w:r>
      <w:r w:rsidR="003C7FE4">
        <w:t xml:space="preserve">0793863550985, </w:t>
      </w:r>
      <w:r w:rsidR="003C7FE4" w:rsidRPr="00B812F0">
        <w:t>62Z</w:t>
      </w:r>
      <w:r w:rsidR="003C7FE4">
        <w:t xml:space="preserve">3954226411557, </w:t>
      </w:r>
      <w:r w:rsidR="003C7FE4" w:rsidRPr="00B812F0">
        <w:t>62Z</w:t>
      </w:r>
      <w:r w:rsidR="003C7FE4">
        <w:t>1109680317267</w:t>
      </w:r>
      <w:r w:rsidR="00A4667E">
        <w:rPr>
          <w:rFonts w:eastAsia="Calibri"/>
          <w:bCs/>
        </w:rPr>
        <w:t>)</w:t>
      </w:r>
    </w:p>
    <w:p w:rsidR="00AE44A0" w:rsidRDefault="004C6F92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</w:t>
      </w:r>
    </w:p>
    <w:p w:rsidR="00AE44A0" w:rsidRPr="00330426" w:rsidRDefault="00AE44A0" w:rsidP="002E3029">
      <w:pPr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           Очікувана вартість предмета закупівлі складає </w:t>
      </w:r>
      <w:r w:rsidR="004C6F92">
        <w:rPr>
          <w:rFonts w:eastAsia="Calibri"/>
          <w:b/>
          <w:bCs/>
        </w:rPr>
        <w:t xml:space="preserve">9 </w:t>
      </w:r>
      <w:r w:rsidR="004D6788" w:rsidRPr="004D6788">
        <w:rPr>
          <w:rFonts w:eastAsia="Calibri"/>
          <w:b/>
          <w:bCs/>
        </w:rPr>
        <w:t>000,00</w:t>
      </w:r>
      <w:r w:rsidR="003C7FE4">
        <w:rPr>
          <w:rFonts w:eastAsia="Calibri"/>
          <w:b/>
          <w:bCs/>
        </w:rPr>
        <w:t xml:space="preserve"> </w:t>
      </w:r>
      <w:r w:rsidRPr="00330426">
        <w:rPr>
          <w:rFonts w:eastAsia="Calibri"/>
          <w:b/>
          <w:bCs/>
        </w:rPr>
        <w:t>грн. (</w:t>
      </w:r>
      <w:r w:rsidR="004C6F92">
        <w:rPr>
          <w:rFonts w:eastAsia="Calibri"/>
          <w:b/>
          <w:bCs/>
        </w:rPr>
        <w:t>Дев’ять тисяч гривень 00 коп.) в т.ч. ПДВ</w:t>
      </w:r>
    </w:p>
    <w:p w:rsidR="00AE44A0" w:rsidRDefault="00AE44A0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Кількість обсягу наданих послуг – </w:t>
      </w:r>
      <w:r w:rsidR="004C6F92">
        <w:rPr>
          <w:rFonts w:eastAsia="Calibri"/>
          <w:b/>
          <w:bCs/>
        </w:rPr>
        <w:t xml:space="preserve">90 000 </w:t>
      </w:r>
      <w:proofErr w:type="spellStart"/>
      <w:r>
        <w:rPr>
          <w:rFonts w:eastAsia="Calibri"/>
          <w:bCs/>
        </w:rPr>
        <w:t>кВар</w:t>
      </w:r>
      <w:proofErr w:type="spellEnd"/>
      <w:r>
        <w:rPr>
          <w:rFonts w:eastAsia="Calibri"/>
          <w:bCs/>
        </w:rPr>
        <w:t>*год.</w:t>
      </w:r>
    </w:p>
    <w:p w:rsidR="00AE44A0" w:rsidRDefault="00AE44A0" w:rsidP="002E30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Строк  надання послуг –</w:t>
      </w:r>
      <w:r w:rsidR="00A4667E">
        <w:rPr>
          <w:rFonts w:eastAsia="Calibri"/>
          <w:bCs/>
        </w:rPr>
        <w:t xml:space="preserve"> </w:t>
      </w:r>
      <w:r w:rsidR="00A4667E" w:rsidRPr="00A4667E">
        <w:rPr>
          <w:rFonts w:eastAsia="Calibri"/>
          <w:b/>
          <w:bCs/>
        </w:rPr>
        <w:t xml:space="preserve">з 01.01.2021 р. </w:t>
      </w:r>
      <w:r>
        <w:rPr>
          <w:rFonts w:eastAsia="Calibri"/>
          <w:bCs/>
        </w:rPr>
        <w:t xml:space="preserve"> </w:t>
      </w:r>
      <w:r w:rsidRPr="004E2327">
        <w:rPr>
          <w:rFonts w:eastAsia="Calibri"/>
          <w:b/>
          <w:bCs/>
        </w:rPr>
        <w:t>до 31.12.2021р</w:t>
      </w:r>
      <w:r>
        <w:rPr>
          <w:rFonts w:eastAsia="Calibri"/>
          <w:bCs/>
        </w:rPr>
        <w:t>.</w:t>
      </w:r>
    </w:p>
    <w:p w:rsidR="00B21BC6" w:rsidRPr="00D0292B" w:rsidRDefault="00B21BC6" w:rsidP="002E3029">
      <w:pPr>
        <w:jc w:val="both"/>
        <w:rPr>
          <w:rFonts w:eastAsia="Calibri"/>
          <w:bCs/>
        </w:rPr>
      </w:pPr>
    </w:p>
    <w:p w:rsidR="00B21BC6" w:rsidRPr="00B21BC6" w:rsidRDefault="00B21BC6" w:rsidP="002E3029">
      <w:pPr>
        <w:jc w:val="both"/>
        <w:rPr>
          <w:rFonts w:eastAsia="Calibri"/>
          <w:bCs/>
        </w:rPr>
      </w:pPr>
    </w:p>
    <w:p w:rsidR="005A288F" w:rsidRDefault="005A288F" w:rsidP="002E3029">
      <w:pPr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           Керуючись </w:t>
      </w:r>
      <w:r w:rsidR="003D694F">
        <w:rPr>
          <w:rFonts w:eastAsia="Calibri"/>
          <w:lang w:eastAsia="en-US"/>
        </w:rPr>
        <w:t xml:space="preserve">п.2 ч.2 ст.40 Закону, враховуючи </w:t>
      </w:r>
      <w:r w:rsidR="003D694F" w:rsidRPr="003D694F">
        <w:rPr>
          <w:rFonts w:eastAsia="Calibri"/>
          <w:lang w:eastAsia="en-US"/>
        </w:rPr>
        <w:t>відсутн</w:t>
      </w:r>
      <w:r w:rsidR="002930A8">
        <w:rPr>
          <w:rFonts w:eastAsia="Calibri"/>
          <w:lang w:eastAsia="en-US"/>
        </w:rPr>
        <w:t>і</w:t>
      </w:r>
      <w:r w:rsidR="003D694F" w:rsidRPr="003D694F">
        <w:rPr>
          <w:rFonts w:eastAsia="Calibri"/>
          <w:lang w:eastAsia="en-US"/>
        </w:rPr>
        <w:t>сть конкуренції з технічних  причин</w:t>
      </w:r>
      <w:r w:rsidR="004932FD">
        <w:rPr>
          <w:rFonts w:eastAsia="Calibri"/>
          <w:lang w:eastAsia="en-US"/>
        </w:rPr>
        <w:t xml:space="preserve"> на ринку з розподілу електричної енергії, закупівлю  </w:t>
      </w:r>
      <w:r w:rsidR="00587EF9">
        <w:rPr>
          <w:rFonts w:eastAsia="Calibri"/>
          <w:bCs/>
        </w:rPr>
        <w:t>послуг</w:t>
      </w:r>
      <w:r w:rsidR="004932FD">
        <w:rPr>
          <w:rFonts w:eastAsia="Calibri"/>
          <w:bCs/>
        </w:rPr>
        <w:t xml:space="preserve"> з розподілу електричної енергії та послуг із забезпечення перетікань реактивної електричної енергії</w:t>
      </w:r>
      <w:r w:rsidR="00587EF9">
        <w:rPr>
          <w:rFonts w:eastAsia="Calibri"/>
          <w:bCs/>
        </w:rPr>
        <w:t xml:space="preserve"> можна здійснити  у єдиного можливого постачальник</w:t>
      </w:r>
      <w:r w:rsidR="00A4667E">
        <w:rPr>
          <w:rFonts w:eastAsia="Calibri"/>
          <w:bCs/>
        </w:rPr>
        <w:t>а</w:t>
      </w:r>
      <w:r w:rsidR="00587EF9">
        <w:rPr>
          <w:rFonts w:eastAsia="Calibri"/>
          <w:bCs/>
        </w:rPr>
        <w:t xml:space="preserve"> монополіста </w:t>
      </w:r>
      <w:proofErr w:type="spellStart"/>
      <w:r w:rsidR="00587EF9" w:rsidRPr="003D694F">
        <w:rPr>
          <w:szCs w:val="28"/>
        </w:rPr>
        <w:t>ПрАТ</w:t>
      </w:r>
      <w:r w:rsidR="00587EF9">
        <w:rPr>
          <w:rFonts w:eastAsia="Calibri"/>
          <w:bCs/>
        </w:rPr>
        <w:t>«Кіровоградобленерго</w:t>
      </w:r>
      <w:proofErr w:type="spellEnd"/>
      <w:r w:rsidR="00587EF9">
        <w:rPr>
          <w:rFonts w:eastAsia="Calibri"/>
          <w:bCs/>
        </w:rPr>
        <w:t>».</w:t>
      </w:r>
    </w:p>
    <w:p w:rsidR="00587EF9" w:rsidRDefault="00587EF9" w:rsidP="002E3029">
      <w:pPr>
        <w:widowControl w:val="0"/>
        <w:suppressAutoHyphens/>
        <w:autoSpaceDE w:val="0"/>
        <w:ind w:right="-2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Відповідно </w:t>
      </w:r>
      <w:r w:rsidRPr="00A4667E">
        <w:rPr>
          <w:rFonts w:eastAsia="Calibri"/>
          <w:bCs/>
          <w:color w:val="FF0000"/>
          <w:highlight w:val="yellow"/>
        </w:rPr>
        <w:t>до</w:t>
      </w:r>
      <w:r w:rsidR="00A4667E" w:rsidRPr="00A4667E">
        <w:rPr>
          <w:rFonts w:eastAsia="Calibri"/>
          <w:bCs/>
          <w:color w:val="FF0000"/>
          <w:highlight w:val="yellow"/>
        </w:rPr>
        <w:t xml:space="preserve"> ч 1 </w:t>
      </w:r>
      <w:r w:rsidRPr="00A4667E">
        <w:rPr>
          <w:rFonts w:eastAsia="Calibri"/>
          <w:bCs/>
          <w:color w:val="FF0000"/>
          <w:highlight w:val="yellow"/>
        </w:rPr>
        <w:t xml:space="preserve"> ст.41</w:t>
      </w:r>
      <w:r w:rsidR="00A4667E">
        <w:rPr>
          <w:rFonts w:eastAsia="Calibri"/>
          <w:bCs/>
        </w:rPr>
        <w:t xml:space="preserve"> </w:t>
      </w:r>
      <w:r>
        <w:rPr>
          <w:rFonts w:eastAsia="Calibri"/>
          <w:lang w:eastAsia="en-US"/>
        </w:rPr>
        <w:t xml:space="preserve">Закону України  </w:t>
      </w:r>
      <w:r w:rsidRPr="003751A9">
        <w:rPr>
          <w:rFonts w:eastAsia="Calibri"/>
          <w:lang w:eastAsia="en-US"/>
        </w:rPr>
        <w:t>«Про публічні закупівлі»</w:t>
      </w:r>
      <w:r>
        <w:rPr>
          <w:rFonts w:eastAsia="Calibri"/>
          <w:lang w:eastAsia="en-US"/>
        </w:rPr>
        <w:t xml:space="preserve"> договір про закупівлю укладається відповідно до норм Цивільного кодексу України та Господарського кодексу  України  з урахуванням особливостей, визначених Законом України «Про публічні закупівлі», Бюджетного Кодексу України. Істотні умови договору про закупівлю не можуть змінюватися після його підписання, крім чітко визначених випадків, передбачених </w:t>
      </w:r>
      <w:r w:rsidRPr="0036502A">
        <w:rPr>
          <w:rFonts w:eastAsia="Calibri"/>
          <w:highlight w:val="yellow"/>
          <w:lang w:eastAsia="en-US"/>
        </w:rPr>
        <w:t>ч</w:t>
      </w:r>
      <w:r>
        <w:rPr>
          <w:rFonts w:eastAsia="Calibri"/>
          <w:highlight w:val="yellow"/>
          <w:lang w:eastAsia="en-US"/>
        </w:rPr>
        <w:t>.5 с</w:t>
      </w:r>
      <w:r w:rsidRPr="0036502A">
        <w:rPr>
          <w:rFonts w:eastAsia="Calibri"/>
          <w:highlight w:val="yellow"/>
          <w:lang w:eastAsia="en-US"/>
        </w:rPr>
        <w:t>т. 41</w:t>
      </w:r>
      <w:r>
        <w:rPr>
          <w:rFonts w:eastAsia="Calibri"/>
          <w:lang w:eastAsia="en-US"/>
        </w:rPr>
        <w:t xml:space="preserve"> Закону України «Про публічні закупівлі». Тому існує необхідність включення до договору  умови щодо можливості зменшення обсягів закупівлі  з урахуванням  фактичного обсягу видатків замовника. </w:t>
      </w:r>
    </w:p>
    <w:sectPr w:rsidR="00587EF9" w:rsidSect="008844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E6A"/>
    <w:multiLevelType w:val="hybridMultilevel"/>
    <w:tmpl w:val="D85C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57C"/>
    <w:multiLevelType w:val="hybridMultilevel"/>
    <w:tmpl w:val="153E4C88"/>
    <w:lvl w:ilvl="0" w:tplc="32E0244E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1BC5B97"/>
    <w:multiLevelType w:val="hybridMultilevel"/>
    <w:tmpl w:val="EEBA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96E"/>
    <w:multiLevelType w:val="hybridMultilevel"/>
    <w:tmpl w:val="BBD8D6FA"/>
    <w:lvl w:ilvl="0" w:tplc="F6BE7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7B006D1"/>
    <w:multiLevelType w:val="hybridMultilevel"/>
    <w:tmpl w:val="8E2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F2BB1"/>
    <w:multiLevelType w:val="hybridMultilevel"/>
    <w:tmpl w:val="3BD23E0C"/>
    <w:lvl w:ilvl="0" w:tplc="D910FB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79"/>
    <w:rsid w:val="000508E6"/>
    <w:rsid w:val="000512A0"/>
    <w:rsid w:val="00055D7D"/>
    <w:rsid w:val="0006768E"/>
    <w:rsid w:val="000A74D2"/>
    <w:rsid w:val="0015766D"/>
    <w:rsid w:val="00171E99"/>
    <w:rsid w:val="001A1FE9"/>
    <w:rsid w:val="0021234F"/>
    <w:rsid w:val="002714E6"/>
    <w:rsid w:val="00273349"/>
    <w:rsid w:val="00284968"/>
    <w:rsid w:val="002930A8"/>
    <w:rsid w:val="002B2963"/>
    <w:rsid w:val="002B3907"/>
    <w:rsid w:val="002C352F"/>
    <w:rsid w:val="002E3029"/>
    <w:rsid w:val="00325713"/>
    <w:rsid w:val="00330426"/>
    <w:rsid w:val="00362E24"/>
    <w:rsid w:val="0036502A"/>
    <w:rsid w:val="003A385E"/>
    <w:rsid w:val="003C7FE4"/>
    <w:rsid w:val="003D2956"/>
    <w:rsid w:val="003D694F"/>
    <w:rsid w:val="0041662D"/>
    <w:rsid w:val="00424CD4"/>
    <w:rsid w:val="00426A29"/>
    <w:rsid w:val="00455349"/>
    <w:rsid w:val="00460131"/>
    <w:rsid w:val="00462F79"/>
    <w:rsid w:val="004733B3"/>
    <w:rsid w:val="0047658A"/>
    <w:rsid w:val="004932FD"/>
    <w:rsid w:val="004B6564"/>
    <w:rsid w:val="004C6F92"/>
    <w:rsid w:val="004D3D0B"/>
    <w:rsid w:val="004D6788"/>
    <w:rsid w:val="004E2327"/>
    <w:rsid w:val="004F57A8"/>
    <w:rsid w:val="00522E58"/>
    <w:rsid w:val="0055677C"/>
    <w:rsid w:val="005746F1"/>
    <w:rsid w:val="0058317D"/>
    <w:rsid w:val="00587EF9"/>
    <w:rsid w:val="00596808"/>
    <w:rsid w:val="005A288F"/>
    <w:rsid w:val="005C7692"/>
    <w:rsid w:val="005F4EEF"/>
    <w:rsid w:val="005F7C8D"/>
    <w:rsid w:val="00611E63"/>
    <w:rsid w:val="0063107B"/>
    <w:rsid w:val="006704EC"/>
    <w:rsid w:val="00726850"/>
    <w:rsid w:val="00765ED1"/>
    <w:rsid w:val="0076644A"/>
    <w:rsid w:val="007B11FD"/>
    <w:rsid w:val="007C39C3"/>
    <w:rsid w:val="007C6E17"/>
    <w:rsid w:val="00817937"/>
    <w:rsid w:val="00860881"/>
    <w:rsid w:val="00866C74"/>
    <w:rsid w:val="0088447F"/>
    <w:rsid w:val="008C20BF"/>
    <w:rsid w:val="008D3F3D"/>
    <w:rsid w:val="008F03DE"/>
    <w:rsid w:val="0090186D"/>
    <w:rsid w:val="009505D5"/>
    <w:rsid w:val="009B3D79"/>
    <w:rsid w:val="009E2C3E"/>
    <w:rsid w:val="009F6245"/>
    <w:rsid w:val="00A20696"/>
    <w:rsid w:val="00A4667E"/>
    <w:rsid w:val="00A47BD8"/>
    <w:rsid w:val="00A8023D"/>
    <w:rsid w:val="00A9529E"/>
    <w:rsid w:val="00AA1741"/>
    <w:rsid w:val="00AB7EB3"/>
    <w:rsid w:val="00AC69D7"/>
    <w:rsid w:val="00AD7271"/>
    <w:rsid w:val="00AE44A0"/>
    <w:rsid w:val="00B0211C"/>
    <w:rsid w:val="00B045B0"/>
    <w:rsid w:val="00B21BC6"/>
    <w:rsid w:val="00B3287E"/>
    <w:rsid w:val="00B606B6"/>
    <w:rsid w:val="00B858FF"/>
    <w:rsid w:val="00BB0012"/>
    <w:rsid w:val="00C07D4C"/>
    <w:rsid w:val="00C62C0B"/>
    <w:rsid w:val="00D0292B"/>
    <w:rsid w:val="00D47E6D"/>
    <w:rsid w:val="00DA5045"/>
    <w:rsid w:val="00DE05A7"/>
    <w:rsid w:val="00DE6152"/>
    <w:rsid w:val="00DF2B16"/>
    <w:rsid w:val="00DF640A"/>
    <w:rsid w:val="00E00C34"/>
    <w:rsid w:val="00E20048"/>
    <w:rsid w:val="00E72011"/>
    <w:rsid w:val="00E75262"/>
    <w:rsid w:val="00EC5F3B"/>
    <w:rsid w:val="00ED0291"/>
    <w:rsid w:val="00EE7668"/>
    <w:rsid w:val="00F074E0"/>
    <w:rsid w:val="00F1168C"/>
    <w:rsid w:val="00F2139E"/>
    <w:rsid w:val="00FB53E6"/>
    <w:rsid w:val="00FB7E2C"/>
    <w:rsid w:val="00FB7FE4"/>
    <w:rsid w:val="00FE375C"/>
    <w:rsid w:val="00FE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7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17937"/>
  </w:style>
  <w:style w:type="paragraph" w:styleId="a5">
    <w:name w:val="No Spacing"/>
    <w:link w:val="a4"/>
    <w:uiPriority w:val="1"/>
    <w:qFormat/>
    <w:rsid w:val="008179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5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92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7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17937"/>
  </w:style>
  <w:style w:type="paragraph" w:styleId="a5">
    <w:name w:val="No Spacing"/>
    <w:link w:val="a4"/>
    <w:uiPriority w:val="1"/>
    <w:qFormat/>
    <w:rsid w:val="00817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14</cp:revision>
  <cp:lastPrinted>2020-12-17T08:14:00Z</cp:lastPrinted>
  <dcterms:created xsi:type="dcterms:W3CDTF">2020-12-10T16:54:00Z</dcterms:created>
  <dcterms:modified xsi:type="dcterms:W3CDTF">2021-01-15T11:51:00Z</dcterms:modified>
</cp:coreProperties>
</file>