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3" w:rsidRPr="004D053D" w:rsidRDefault="00980103" w:rsidP="004B03B8">
      <w:pPr>
        <w:pStyle w:val="a6"/>
        <w:rPr>
          <w:rFonts w:eastAsia="Times New Roman"/>
          <w:lang w:eastAsia="ru-RU"/>
        </w:rPr>
      </w:pPr>
      <w:proofErr w:type="spellStart"/>
      <w:r w:rsidRPr="004D053D">
        <w:rPr>
          <w:rFonts w:eastAsia="Times New Roman"/>
          <w:lang w:eastAsia="ru-RU"/>
        </w:rPr>
        <w:t>Поради</w:t>
      </w:r>
      <w:proofErr w:type="spellEnd"/>
      <w:r w:rsidRPr="004D053D">
        <w:rPr>
          <w:rFonts w:eastAsia="Times New Roman"/>
          <w:lang w:eastAsia="ru-RU"/>
        </w:rPr>
        <w:t xml:space="preserve"> батькам про </w:t>
      </w:r>
      <w:proofErr w:type="spellStart"/>
      <w:r w:rsidRPr="004D053D">
        <w:rPr>
          <w:rFonts w:eastAsia="Times New Roman"/>
          <w:lang w:eastAsia="ru-RU"/>
        </w:rPr>
        <w:t>виховання</w:t>
      </w:r>
      <w:proofErr w:type="spellEnd"/>
      <w:r w:rsidRPr="004D053D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4D053D">
        <w:rPr>
          <w:rFonts w:eastAsia="Times New Roman"/>
          <w:lang w:eastAsia="ru-RU"/>
        </w:rPr>
        <w:t>п</w:t>
      </w:r>
      <w:proofErr w:type="gramEnd"/>
      <w:r w:rsidRPr="004D053D">
        <w:rPr>
          <w:rFonts w:eastAsia="Times New Roman"/>
          <w:lang w:eastAsia="ru-RU"/>
        </w:rPr>
        <w:t>ідлітка</w:t>
      </w:r>
      <w:proofErr w:type="spellEnd"/>
    </w:p>
    <w:p w:rsidR="004D053D" w:rsidRDefault="004D053D" w:rsidP="0048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ідлітка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складне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одного боку,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перестали</w:t>
      </w:r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залежними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малюками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перетворились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перехідна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фаза приносить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батькам, так і самим </w:t>
      </w:r>
      <w:proofErr w:type="spellStart"/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ідліткам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терпіння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корисних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викладених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зможете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ідлітка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впевнену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молоду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D053D" w:rsidRDefault="004D053D" w:rsidP="0048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наводяться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десять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корисних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зміцнити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ідлітком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53D" w:rsidRDefault="004D053D" w:rsidP="004D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053D" w:rsidRPr="004D053D" w:rsidRDefault="00980103" w:rsidP="004D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Будьте не батьками, а </w:t>
      </w:r>
      <w:proofErr w:type="spellStart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друзями</w:t>
      </w:r>
      <w:proofErr w:type="spellEnd"/>
    </w:p>
    <w:p w:rsidR="004D053D" w:rsidRDefault="004D053D" w:rsidP="0048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балувати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минув</w:t>
      </w:r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Будьте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батьками. На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усвідомила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дбаєте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виносити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догани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продемонструйте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ідлітку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розумієте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з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найкращих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ідлітків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вам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53D" w:rsidRDefault="004D053D" w:rsidP="004D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D053D" w:rsidRPr="004D053D" w:rsidRDefault="00980103" w:rsidP="004D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Поважайте</w:t>
      </w:r>
      <w:proofErr w:type="spellEnd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особистий</w:t>
      </w:r>
      <w:proofErr w:type="spellEnd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прості</w:t>
      </w:r>
      <w:proofErr w:type="gramStart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підлітка</w:t>
      </w:r>
      <w:proofErr w:type="spellEnd"/>
    </w:p>
    <w:p w:rsidR="004D053D" w:rsidRDefault="004D053D" w:rsidP="0048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більшу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ідлітка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батькам вам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знати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gram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Нехай ваша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приходить до вас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вона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980103" w:rsidRPr="0048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53D" w:rsidRDefault="004D053D" w:rsidP="004D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0103" w:rsidRPr="004D053D" w:rsidRDefault="00980103" w:rsidP="004D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proofErr w:type="spellStart"/>
      <w:proofErr w:type="gramStart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ідготуйте</w:t>
      </w:r>
      <w:proofErr w:type="spellEnd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себе до </w:t>
      </w:r>
      <w:proofErr w:type="spellStart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особливостей</w:t>
      </w:r>
      <w:proofErr w:type="spellEnd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підліткового</w:t>
      </w:r>
      <w:proofErr w:type="spellEnd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053D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eastAsia="ru-RU"/>
        </w:rPr>
        <w:t>періоду</w:t>
      </w:r>
      <w:proofErr w:type="spellEnd"/>
    </w:p>
    <w:p w:rsidR="004D053D" w:rsidRDefault="004D053D" w:rsidP="004D053D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ідліток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тому треба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певною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готувати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до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Читайте книги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пригадуйте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ідліткові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 й те, як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справлялися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змінами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вашому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Чим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дізнаєтесь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вивчите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проявите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емпатії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зможете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зрозуміти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вашого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підлітка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0103" w:rsidRPr="00482E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</w:p>
    <w:p w:rsidR="004D053D" w:rsidRPr="004D053D" w:rsidRDefault="004D053D" w:rsidP="004D053D">
      <w:p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</w:t>
      </w:r>
      <w:proofErr w:type="spellStart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Дисциплінуйте</w:t>
      </w:r>
      <w:proofErr w:type="spellEnd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а не карайте</w:t>
      </w:r>
    </w:p>
    <w:p w:rsidR="004D053D" w:rsidRDefault="004D053D" w:rsidP="004D05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намагаєтесь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будьте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нав'язливими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Обговоріть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дисциплінарні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візьміть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уваги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думку.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Поясніть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чому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встановити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дисципліни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яку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вони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принесуть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їй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Дуже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висловити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точку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установленням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будь-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дисциплінарних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правил.</w:t>
      </w:r>
    </w:p>
    <w:p w:rsidR="004D053D" w:rsidRDefault="004D053D" w:rsidP="004D053D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</w:t>
      </w:r>
    </w:p>
    <w:p w:rsidR="004D053D" w:rsidRPr="004D053D" w:rsidRDefault="004D053D" w:rsidP="004D053D">
      <w:p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</w:t>
      </w:r>
      <w:proofErr w:type="spellStart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Прищеплюйте</w:t>
      </w:r>
      <w:proofErr w:type="spellEnd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почуття</w:t>
      </w:r>
      <w:proofErr w:type="spellEnd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відповідальності</w:t>
      </w:r>
      <w:proofErr w:type="spellEnd"/>
    </w:p>
    <w:p w:rsidR="004D053D" w:rsidRDefault="004D053D" w:rsidP="004D053D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культурах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важається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дорослим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сприятливий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зміцнити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почуття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Спробуйте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нього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домашніх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обов'язкі</w:t>
      </w:r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надайте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йому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самому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справлятися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ними.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повинно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вселити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почуття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відповідальності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впевненості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0103" w:rsidRPr="00482E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053D" w:rsidRDefault="00980103" w:rsidP="004D053D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Знайдіть</w:t>
      </w:r>
      <w:proofErr w:type="spellEnd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 для систематичного </w:t>
      </w:r>
      <w:proofErr w:type="spellStart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довірливого</w:t>
      </w:r>
      <w:proofErr w:type="spellEnd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спілкування</w:t>
      </w:r>
      <w:proofErr w:type="spellEnd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proofErr w:type="gramStart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ідлітком</w:t>
      </w:r>
      <w:proofErr w:type="spellEnd"/>
      <w:r w:rsidRPr="004D053D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4D0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Підлітки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відомо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народ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украй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нетовариський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тому батьки просто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зобов'язані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систематичне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Незалежно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напруженого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графіка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ділового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способу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батьки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повинні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знаходити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вільно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спілкуватися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своїми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дітьми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співпереживати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їхні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життєві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перипетії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будь-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час: </w:t>
      </w:r>
      <w:proofErr w:type="spellStart"/>
      <w:proofErr w:type="gram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сніданку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удень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кінці</w:t>
      </w:r>
      <w:proofErr w:type="spellEnd"/>
      <w:r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за вечерею.</w:t>
      </w:r>
      <w:r w:rsidRPr="00482E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E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5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</w:p>
    <w:p w:rsidR="007F0318" w:rsidRPr="004D053D" w:rsidRDefault="004D053D" w:rsidP="004D053D">
      <w:p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proofErr w:type="spellStart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Дійте</w:t>
      </w:r>
      <w:proofErr w:type="spellEnd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превентивно, з </w:t>
      </w:r>
      <w:proofErr w:type="spellStart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урахуванням</w:t>
      </w:r>
      <w:proofErr w:type="spellEnd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прогнозу </w:t>
      </w:r>
      <w:proofErr w:type="spellStart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розвитку</w:t>
      </w:r>
      <w:proofErr w:type="spellEnd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подій</w:t>
      </w:r>
      <w:proofErr w:type="spellEnd"/>
    </w:p>
    <w:p w:rsidR="004D053D" w:rsidRDefault="004D053D" w:rsidP="00482E43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Шукайте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відповідний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порозмовляти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вашою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запитання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часто не у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змозі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соромиться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тактовна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розмова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музичні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переваги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серйозне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тем, як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статевого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дозрівання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інтимне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Намагайтеся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чітко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запитання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намагайтесь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ухилитись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завуальовані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0103" w:rsidRPr="00482E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103" w:rsidRPr="00482E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</w:t>
      </w:r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Будьте </w:t>
      </w:r>
      <w:proofErr w:type="spellStart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свідомими</w:t>
      </w:r>
      <w:proofErr w:type="spellEnd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й </w:t>
      </w:r>
      <w:proofErr w:type="spellStart"/>
      <w:r w:rsidR="00980103"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обережними</w:t>
      </w:r>
      <w:proofErr w:type="spellEnd"/>
    </w:p>
    <w:p w:rsidR="004D053D" w:rsidRDefault="004D053D" w:rsidP="00482E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особистий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простір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в той же час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правило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дізнаватись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непомітно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дізнаватися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відвідує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і про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компанію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означа</w:t>
      </w:r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повинні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шпигувати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підлітком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підслуховувати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розмови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Ви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повинні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боялася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звертатись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вас.</w:t>
      </w:r>
    </w:p>
    <w:p w:rsidR="004D053D" w:rsidRPr="004D053D" w:rsidRDefault="00980103" w:rsidP="00482E43">
      <w:pPr>
        <w:spacing w:after="0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2E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5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</w:t>
      </w:r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Будьте </w:t>
      </w:r>
      <w:proofErr w:type="spellStart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милосердними</w:t>
      </w:r>
      <w:proofErr w:type="spellEnd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співчутливими</w:t>
      </w:r>
      <w:proofErr w:type="spellEnd"/>
    </w:p>
    <w:p w:rsidR="004D053D" w:rsidRDefault="004D053D" w:rsidP="00482E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суворо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відчитати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постарайтесь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на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Будьте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розсудливими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дотримуйтеся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і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дисципліни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привітним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терплячим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здатним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зрозуміти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Намагаючись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дисциплінувати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ніколи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застосовуйте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 й не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завдавайте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фізичної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шкоди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здоров'ю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ідження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довели,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озлоблені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скривджені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підлітки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зазвичай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виростають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неповноцінними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жорстокими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дорослими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0103" w:rsidRPr="004D053D" w:rsidRDefault="00980103" w:rsidP="00482E43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shd w:val="clear" w:color="auto" w:fill="FFFFFF"/>
        </w:rPr>
      </w:pPr>
      <w:r w:rsidRPr="00482E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5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Будьте </w:t>
      </w:r>
      <w:proofErr w:type="spellStart"/>
      <w:proofErr w:type="gramStart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ідні</w:t>
      </w:r>
      <w:proofErr w:type="spellEnd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053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наслідування</w:t>
      </w:r>
      <w:proofErr w:type="spellEnd"/>
    </w:p>
    <w:p w:rsidR="004D053D" w:rsidRDefault="004D053D" w:rsidP="00482E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ідлітковому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віці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наслідують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тому,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батьки –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константа в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їхньому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мінливому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існує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невідповідність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кажете, й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робите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підліток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визначить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фальш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Тому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намагайтесь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прикладом для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наслідування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кого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ідліток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радістю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копіює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80103" w:rsidRPr="00482E4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980103" w:rsidRPr="00482E43" w:rsidRDefault="004D053D" w:rsidP="00482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вимагає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будь-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інший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завгодно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їжу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турботливі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батьки,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розуміють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підтримують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здатні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вказати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йому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правильний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шлях. Тому </w:t>
      </w:r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будьте максимально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обережними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дбайливими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вихованні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ідлітка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дуже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стане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дорослим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і у вас почнуться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кращі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часи</w:t>
      </w:r>
      <w:proofErr w:type="spellEnd"/>
      <w:r w:rsidR="00980103" w:rsidRPr="0048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980103" w:rsidRPr="00482E43" w:rsidSect="00980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4D"/>
    <w:rsid w:val="00482E43"/>
    <w:rsid w:val="004B03B8"/>
    <w:rsid w:val="004D053D"/>
    <w:rsid w:val="007F0318"/>
    <w:rsid w:val="00980103"/>
    <w:rsid w:val="00B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B03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3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3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3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3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3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3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3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3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3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rmal (Web)"/>
    <w:basedOn w:val="a"/>
    <w:uiPriority w:val="99"/>
    <w:semiHidden/>
    <w:unhideWhenUsed/>
    <w:rsid w:val="0098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B03B8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4B03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03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B03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03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03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03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03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03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B03B8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B03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4B03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4B03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B03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4B03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4B03B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03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03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B03B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B03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B03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B03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B03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B03B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B03B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B03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B03B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B03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3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3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3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3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3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3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3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3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3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rmal (Web)"/>
    <w:basedOn w:val="a"/>
    <w:uiPriority w:val="99"/>
    <w:semiHidden/>
    <w:unhideWhenUsed/>
    <w:rsid w:val="0098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B03B8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4B03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03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B03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03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03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03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03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03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B03B8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B03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4B03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4B03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B03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4B03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4B03B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03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03B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B03B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B03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B03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B03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B03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B03B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B03B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B03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B03B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2021-03-11T12:16:00Z</dcterms:created>
  <dcterms:modified xsi:type="dcterms:W3CDTF">2021-03-24T06:32:00Z</dcterms:modified>
</cp:coreProperties>
</file>